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560" w:lineRule="exact"/>
        <w:rPr>
          <w:rFonts w:hint="eastAsia" w:ascii="仿宋_GB2312" w:eastAsia="仿宋_GB2312"/>
          <w:sz w:val="32"/>
          <w:szCs w:val="32"/>
        </w:rPr>
      </w:pPr>
      <w:r>
        <w:rPr>
          <w:rFonts w:hint="eastAsia" w:ascii="仿宋_GB2312" w:eastAsia="仿宋_GB2312"/>
          <w:sz w:val="32"/>
          <w:szCs w:val="32"/>
        </w:rPr>
        <w:t>附件3：</w:t>
      </w:r>
    </w:p>
    <w:p>
      <w:pPr>
        <w:adjustRightInd w:val="0"/>
        <w:snapToGrid w:val="0"/>
        <w:spacing w:before="156" w:beforeLines="50" w:after="156" w:afterLines="50" w:line="560" w:lineRule="exact"/>
        <w:jc w:val="center"/>
        <w:rPr>
          <w:rFonts w:hint="eastAsia" w:ascii="方正小标宋_GBK" w:eastAsia="方正小标宋_GBK"/>
          <w:sz w:val="44"/>
          <w:szCs w:val="44"/>
        </w:rPr>
      </w:pPr>
      <w:r>
        <w:rPr>
          <w:rFonts w:hint="eastAsia" w:ascii="方正小标宋_GBK" w:eastAsia="方正小标宋_GBK"/>
          <w:sz w:val="44"/>
          <w:szCs w:val="44"/>
        </w:rPr>
        <w:t>报价单</w:t>
      </w:r>
    </w:p>
    <w:p>
      <w:pPr>
        <w:adjustRightInd w:val="0"/>
        <w:snapToGrid w:val="0"/>
        <w:spacing w:line="560" w:lineRule="exact"/>
        <w:rPr>
          <w:rFonts w:hint="eastAsia" w:ascii="仿宋_GB2312" w:eastAsia="仿宋_GB2312"/>
          <w:sz w:val="32"/>
          <w:szCs w:val="32"/>
        </w:rPr>
      </w:pPr>
      <w:r>
        <w:rPr>
          <w:rFonts w:hint="eastAsia" w:ascii="仿宋_GB2312" w:eastAsia="仿宋_GB2312"/>
          <w:sz w:val="32"/>
          <w:szCs w:val="32"/>
        </w:rPr>
        <w:t>企业名称：</w:t>
      </w:r>
      <w:r>
        <w:rPr>
          <w:rFonts w:hint="eastAsia" w:ascii="仿宋_GB2312" w:eastAsia="仿宋_GB2312"/>
          <w:sz w:val="32"/>
          <w:szCs w:val="32"/>
          <w:u w:val="single"/>
        </w:rPr>
        <w:t xml:space="preserve">                        </w:t>
      </w:r>
    </w:p>
    <w:p>
      <w:pPr>
        <w:adjustRightInd w:val="0"/>
        <w:snapToGrid w:val="0"/>
        <w:spacing w:line="560" w:lineRule="exact"/>
        <w:rPr>
          <w:rFonts w:hint="eastAsia" w:ascii="仿宋_GB2312" w:eastAsia="仿宋_GB2312"/>
          <w:sz w:val="32"/>
          <w:szCs w:val="32"/>
        </w:rPr>
      </w:pPr>
      <w:r>
        <w:rPr>
          <w:rFonts w:hint="eastAsia" w:ascii="仿宋_GB2312" w:eastAsia="仿宋_GB2312"/>
          <w:sz w:val="32"/>
          <w:szCs w:val="32"/>
        </w:rPr>
        <w:t>联 系 人：</w:t>
      </w:r>
      <w:r>
        <w:rPr>
          <w:rFonts w:hint="eastAsia" w:ascii="仿宋_GB2312" w:eastAsia="仿宋_GB2312"/>
          <w:sz w:val="32"/>
          <w:szCs w:val="32"/>
          <w:u w:val="single"/>
        </w:rPr>
        <w:t xml:space="preserve">                        </w:t>
      </w:r>
    </w:p>
    <w:p>
      <w:pPr>
        <w:adjustRightInd w:val="0"/>
        <w:snapToGrid w:val="0"/>
        <w:spacing w:after="156" w:afterLines="50" w:line="560" w:lineRule="exact"/>
        <w:rPr>
          <w:rFonts w:hint="eastAsia" w:ascii="仿宋_GB2312" w:eastAsia="仿宋_GB2312"/>
          <w:sz w:val="32"/>
          <w:szCs w:val="32"/>
        </w:rPr>
      </w:pPr>
      <w:r>
        <w:rPr>
          <w:rFonts w:hint="eastAsia" w:ascii="仿宋_GB2312" w:eastAsia="仿宋_GB2312"/>
          <w:sz w:val="32"/>
          <w:szCs w:val="32"/>
        </w:rPr>
        <w:t>联系电话：</w:t>
      </w:r>
      <w:r>
        <w:rPr>
          <w:rFonts w:hint="eastAsia" w:ascii="仿宋_GB2312" w:eastAsia="仿宋_GB2312"/>
          <w:sz w:val="32"/>
          <w:szCs w:val="32"/>
          <w:u w:val="single"/>
        </w:rPr>
        <w:t xml:space="preserve">                        </w:t>
      </w:r>
    </w:p>
    <w:tbl>
      <w:tblPr>
        <w:tblStyle w:val="8"/>
        <w:tblW w:w="8186" w:type="dxa"/>
        <w:jc w:val="center"/>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3"/>
        <w:gridCol w:w="1827"/>
        <w:gridCol w:w="2268"/>
        <w:gridCol w:w="29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0" w:hRule="atLeast"/>
          <w:jc w:val="center"/>
        </w:trPr>
        <w:tc>
          <w:tcPr>
            <w:tcW w:w="2960" w:type="dxa"/>
            <w:gridSpan w:val="2"/>
            <w:tcBorders>
              <w:right w:val="single" w:color="auto" w:sz="4" w:space="0"/>
            </w:tcBorders>
            <w:noWrap w:val="0"/>
            <w:vAlign w:val="center"/>
          </w:tcPr>
          <w:p>
            <w:pPr>
              <w:spacing w:line="500" w:lineRule="exact"/>
              <w:jc w:val="center"/>
              <w:rPr>
                <w:rFonts w:hint="eastAsia" w:ascii="仿宋_GB2312" w:eastAsia="仿宋_GB2312"/>
                <w:sz w:val="28"/>
                <w:szCs w:val="28"/>
              </w:rPr>
            </w:pPr>
            <w:r>
              <w:rPr>
                <w:rFonts w:hint="eastAsia" w:ascii="仿宋_GB2312" w:eastAsia="仿宋_GB2312"/>
                <w:sz w:val="28"/>
                <w:szCs w:val="28"/>
              </w:rPr>
              <w:t>人员配置数量</w:t>
            </w:r>
          </w:p>
        </w:tc>
        <w:tc>
          <w:tcPr>
            <w:tcW w:w="5226" w:type="dxa"/>
            <w:gridSpan w:val="2"/>
            <w:tcBorders>
              <w:left w:val="single" w:color="auto" w:sz="4" w:space="0"/>
              <w:bottom w:val="single" w:color="auto" w:sz="4" w:space="0"/>
            </w:tcBorders>
            <w:noWrap w:val="0"/>
            <w:vAlign w:val="center"/>
          </w:tcPr>
          <w:p>
            <w:pPr>
              <w:spacing w:line="500" w:lineRule="exact"/>
              <w:jc w:val="center"/>
              <w:rPr>
                <w:rFonts w:hint="eastAsia" w:ascii="仿宋_GB2312" w:eastAsia="仿宋_GB2312"/>
                <w:sz w:val="28"/>
                <w:szCs w:val="28"/>
              </w:rPr>
            </w:pPr>
            <w:r>
              <w:rPr>
                <w:rFonts w:hint="eastAsia" w:ascii="仿宋_GB2312" w:eastAsia="仿宋_GB2312"/>
                <w:sz w:val="28"/>
                <w:szCs w:val="28"/>
              </w:rPr>
              <w:t>共</w:t>
            </w:r>
            <w:r>
              <w:rPr>
                <w:rFonts w:hint="eastAsia" w:ascii="仿宋_GB2312" w:eastAsia="仿宋_GB2312"/>
                <w:sz w:val="28"/>
                <w:szCs w:val="28"/>
                <w:u w:val="single"/>
              </w:rPr>
              <w:t xml:space="preserve">    </w:t>
            </w:r>
            <w:r>
              <w:rPr>
                <w:rFonts w:hint="eastAsia" w:ascii="仿宋_GB2312" w:eastAsia="仿宋_GB2312"/>
                <w:sz w:val="28"/>
                <w:szCs w:val="28"/>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4" w:hRule="atLeast"/>
          <w:jc w:val="center"/>
        </w:trPr>
        <w:tc>
          <w:tcPr>
            <w:tcW w:w="1133" w:type="dxa"/>
            <w:vMerge w:val="restart"/>
            <w:tcBorders>
              <w:right w:val="single" w:color="auto" w:sz="4" w:space="0"/>
            </w:tcBorders>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费用</w:t>
            </w:r>
          </w:p>
          <w:p>
            <w:pPr>
              <w:spacing w:line="400" w:lineRule="exact"/>
              <w:jc w:val="center"/>
              <w:rPr>
                <w:rFonts w:hint="eastAsia" w:ascii="仿宋_GB2312" w:eastAsia="仿宋_GB2312"/>
                <w:sz w:val="28"/>
                <w:szCs w:val="28"/>
              </w:rPr>
            </w:pPr>
            <w:r>
              <w:rPr>
                <w:rFonts w:hint="eastAsia" w:ascii="仿宋_GB2312" w:eastAsia="仿宋_GB2312"/>
                <w:sz w:val="28"/>
                <w:szCs w:val="28"/>
              </w:rPr>
              <w:t>组成</w:t>
            </w:r>
          </w:p>
        </w:tc>
        <w:tc>
          <w:tcPr>
            <w:tcW w:w="1827" w:type="dxa"/>
            <w:vMerge w:val="restart"/>
            <w:tcBorders>
              <w:right w:val="single" w:color="auto" w:sz="4" w:space="0"/>
            </w:tcBorders>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人员工资及耗材部分</w:t>
            </w:r>
          </w:p>
        </w:tc>
        <w:tc>
          <w:tcPr>
            <w:tcW w:w="2268" w:type="dxa"/>
            <w:tcBorders>
              <w:left w:val="single" w:color="auto" w:sz="4" w:space="0"/>
              <w:bottom w:val="single" w:color="auto" w:sz="4" w:space="0"/>
            </w:tcBorders>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实发工资</w:t>
            </w:r>
          </w:p>
          <w:p>
            <w:pPr>
              <w:spacing w:line="400" w:lineRule="exact"/>
              <w:jc w:val="center"/>
              <w:rPr>
                <w:rFonts w:hint="eastAsia" w:ascii="仿宋_GB2312" w:eastAsia="仿宋_GB2312"/>
                <w:sz w:val="28"/>
                <w:szCs w:val="28"/>
              </w:rPr>
            </w:pPr>
            <w:r>
              <w:rPr>
                <w:rFonts w:hint="eastAsia" w:ascii="仿宋_GB2312" w:eastAsia="仿宋_GB2312"/>
                <w:sz w:val="28"/>
                <w:szCs w:val="28"/>
              </w:rPr>
              <w:t>（元/人.月）</w:t>
            </w:r>
          </w:p>
        </w:tc>
        <w:tc>
          <w:tcPr>
            <w:tcW w:w="2958" w:type="dxa"/>
            <w:tcBorders>
              <w:left w:val="single" w:color="auto" w:sz="4" w:space="0"/>
            </w:tcBorders>
            <w:noWrap w:val="0"/>
            <w:vAlign w:val="center"/>
          </w:tcPr>
          <w:p>
            <w:pPr>
              <w:spacing w:line="400" w:lineRule="exact"/>
              <w:jc w:val="center"/>
              <w:rPr>
                <w:rFonts w:hint="eastAsia"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4" w:hRule="atLeast"/>
          <w:jc w:val="center"/>
        </w:trPr>
        <w:tc>
          <w:tcPr>
            <w:tcW w:w="1133" w:type="dxa"/>
            <w:vMerge w:val="continue"/>
            <w:tcBorders>
              <w:right w:val="single" w:color="auto" w:sz="4" w:space="0"/>
            </w:tcBorders>
            <w:noWrap w:val="0"/>
            <w:vAlign w:val="center"/>
          </w:tcPr>
          <w:p>
            <w:pPr>
              <w:spacing w:line="400" w:lineRule="exact"/>
              <w:jc w:val="center"/>
              <w:rPr>
                <w:rFonts w:hint="eastAsia" w:ascii="仿宋_GB2312" w:eastAsia="仿宋_GB2312"/>
                <w:sz w:val="28"/>
                <w:szCs w:val="28"/>
              </w:rPr>
            </w:pPr>
          </w:p>
        </w:tc>
        <w:tc>
          <w:tcPr>
            <w:tcW w:w="1827" w:type="dxa"/>
            <w:vMerge w:val="continue"/>
            <w:tcBorders>
              <w:right w:val="single" w:color="auto" w:sz="4" w:space="0"/>
            </w:tcBorders>
            <w:noWrap w:val="0"/>
            <w:vAlign w:val="center"/>
          </w:tcPr>
          <w:p>
            <w:pPr>
              <w:spacing w:line="400" w:lineRule="exact"/>
              <w:jc w:val="center"/>
              <w:rPr>
                <w:rFonts w:hint="eastAsia" w:ascii="仿宋_GB2312" w:eastAsia="仿宋_GB2312"/>
                <w:sz w:val="28"/>
                <w:szCs w:val="28"/>
              </w:rPr>
            </w:pPr>
          </w:p>
        </w:tc>
        <w:tc>
          <w:tcPr>
            <w:tcW w:w="2268" w:type="dxa"/>
            <w:tcBorders>
              <w:top w:val="single" w:color="auto" w:sz="4" w:space="0"/>
              <w:left w:val="single" w:color="auto" w:sz="4" w:space="0"/>
            </w:tcBorders>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清洁耗材</w:t>
            </w:r>
          </w:p>
          <w:p>
            <w:pPr>
              <w:spacing w:line="400" w:lineRule="exact"/>
              <w:jc w:val="center"/>
              <w:rPr>
                <w:rFonts w:hint="eastAsia" w:ascii="仿宋_GB2312" w:eastAsia="仿宋_GB2312"/>
                <w:sz w:val="28"/>
                <w:szCs w:val="28"/>
              </w:rPr>
            </w:pPr>
            <w:r>
              <w:rPr>
                <w:rFonts w:hint="eastAsia" w:ascii="仿宋_GB2312" w:eastAsia="仿宋_GB2312"/>
                <w:sz w:val="28"/>
                <w:szCs w:val="28"/>
              </w:rPr>
              <w:t>（元/人.月）</w:t>
            </w:r>
          </w:p>
        </w:tc>
        <w:tc>
          <w:tcPr>
            <w:tcW w:w="2958" w:type="dxa"/>
            <w:tcBorders>
              <w:top w:val="single" w:color="auto" w:sz="4" w:space="0"/>
              <w:left w:val="single" w:color="auto" w:sz="4" w:space="0"/>
            </w:tcBorders>
            <w:noWrap w:val="0"/>
            <w:vAlign w:val="center"/>
          </w:tcPr>
          <w:p>
            <w:pPr>
              <w:spacing w:line="400" w:lineRule="exact"/>
              <w:jc w:val="center"/>
              <w:rPr>
                <w:rFonts w:hint="eastAsia"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4" w:hRule="atLeast"/>
          <w:jc w:val="center"/>
        </w:trPr>
        <w:tc>
          <w:tcPr>
            <w:tcW w:w="1133" w:type="dxa"/>
            <w:vMerge w:val="continue"/>
            <w:tcBorders>
              <w:right w:val="single" w:color="auto" w:sz="4" w:space="0"/>
            </w:tcBorders>
            <w:noWrap w:val="0"/>
            <w:vAlign w:val="center"/>
          </w:tcPr>
          <w:p>
            <w:pPr>
              <w:spacing w:line="400" w:lineRule="exact"/>
              <w:jc w:val="center"/>
              <w:rPr>
                <w:rFonts w:hint="eastAsia" w:ascii="仿宋_GB2312" w:eastAsia="仿宋_GB2312"/>
                <w:sz w:val="28"/>
                <w:szCs w:val="28"/>
              </w:rPr>
            </w:pPr>
          </w:p>
        </w:tc>
        <w:tc>
          <w:tcPr>
            <w:tcW w:w="1827" w:type="dxa"/>
            <w:vMerge w:val="restart"/>
            <w:tcBorders>
              <w:top w:val="single" w:color="auto" w:sz="4" w:space="0"/>
              <w:right w:val="single" w:color="auto" w:sz="4" w:space="0"/>
            </w:tcBorders>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人员保险</w:t>
            </w:r>
          </w:p>
          <w:p>
            <w:pPr>
              <w:spacing w:line="400" w:lineRule="exact"/>
              <w:jc w:val="center"/>
              <w:rPr>
                <w:rFonts w:hint="eastAsia" w:ascii="仿宋_GB2312" w:eastAsia="仿宋_GB2312"/>
                <w:sz w:val="28"/>
                <w:szCs w:val="28"/>
              </w:rPr>
            </w:pPr>
            <w:r>
              <w:rPr>
                <w:rFonts w:hint="eastAsia" w:ascii="仿宋_GB2312" w:eastAsia="仿宋_GB2312"/>
                <w:sz w:val="28"/>
                <w:szCs w:val="28"/>
              </w:rPr>
              <w:t>部分</w:t>
            </w:r>
          </w:p>
        </w:tc>
        <w:tc>
          <w:tcPr>
            <w:tcW w:w="2268" w:type="dxa"/>
            <w:tcBorders>
              <w:top w:val="single" w:color="auto" w:sz="4" w:space="0"/>
              <w:left w:val="single" w:color="auto" w:sz="4" w:space="0"/>
            </w:tcBorders>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社会保险</w:t>
            </w:r>
          </w:p>
          <w:p>
            <w:pPr>
              <w:spacing w:line="400" w:lineRule="exact"/>
              <w:jc w:val="center"/>
              <w:rPr>
                <w:rFonts w:hint="eastAsia" w:ascii="仿宋_GB2312" w:eastAsia="仿宋_GB2312"/>
                <w:sz w:val="28"/>
                <w:szCs w:val="28"/>
              </w:rPr>
            </w:pPr>
            <w:r>
              <w:rPr>
                <w:rFonts w:hint="eastAsia" w:ascii="仿宋_GB2312" w:eastAsia="仿宋_GB2312"/>
                <w:sz w:val="28"/>
                <w:szCs w:val="28"/>
              </w:rPr>
              <w:t>（元/人）</w:t>
            </w:r>
          </w:p>
        </w:tc>
        <w:tc>
          <w:tcPr>
            <w:tcW w:w="2958" w:type="dxa"/>
            <w:tcBorders>
              <w:top w:val="single" w:color="auto" w:sz="4" w:space="0"/>
              <w:left w:val="single" w:color="auto" w:sz="4" w:space="0"/>
            </w:tcBorders>
            <w:noWrap w:val="0"/>
            <w:vAlign w:val="center"/>
          </w:tcPr>
          <w:p>
            <w:pPr>
              <w:spacing w:line="400" w:lineRule="exact"/>
              <w:jc w:val="center"/>
              <w:rPr>
                <w:rFonts w:hint="eastAsia"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4" w:hRule="atLeast"/>
          <w:jc w:val="center"/>
        </w:trPr>
        <w:tc>
          <w:tcPr>
            <w:tcW w:w="1133" w:type="dxa"/>
            <w:vMerge w:val="continue"/>
            <w:tcBorders>
              <w:right w:val="single" w:color="auto" w:sz="4" w:space="0"/>
            </w:tcBorders>
            <w:noWrap w:val="0"/>
            <w:vAlign w:val="center"/>
          </w:tcPr>
          <w:p>
            <w:pPr>
              <w:spacing w:line="400" w:lineRule="exact"/>
              <w:jc w:val="center"/>
              <w:rPr>
                <w:rFonts w:hint="eastAsia" w:ascii="仿宋_GB2312" w:eastAsia="仿宋_GB2312"/>
                <w:sz w:val="28"/>
                <w:szCs w:val="28"/>
              </w:rPr>
            </w:pPr>
          </w:p>
        </w:tc>
        <w:tc>
          <w:tcPr>
            <w:tcW w:w="1827" w:type="dxa"/>
            <w:vMerge w:val="continue"/>
            <w:tcBorders>
              <w:right w:val="single" w:color="auto" w:sz="4" w:space="0"/>
            </w:tcBorders>
            <w:noWrap w:val="0"/>
            <w:vAlign w:val="center"/>
          </w:tcPr>
          <w:p>
            <w:pPr>
              <w:spacing w:line="400" w:lineRule="exact"/>
              <w:jc w:val="center"/>
              <w:rPr>
                <w:rFonts w:hint="eastAsia" w:ascii="仿宋_GB2312" w:eastAsia="仿宋_GB2312"/>
                <w:sz w:val="28"/>
                <w:szCs w:val="28"/>
              </w:rPr>
            </w:pPr>
          </w:p>
        </w:tc>
        <w:tc>
          <w:tcPr>
            <w:tcW w:w="2268" w:type="dxa"/>
            <w:tcBorders>
              <w:top w:val="single" w:color="auto" w:sz="4" w:space="0"/>
              <w:left w:val="single" w:color="auto" w:sz="4" w:space="0"/>
            </w:tcBorders>
            <w:noWrap w:val="0"/>
            <w:vAlign w:val="center"/>
          </w:tcPr>
          <w:p>
            <w:pPr>
              <w:spacing w:line="400" w:lineRule="exact"/>
              <w:jc w:val="center"/>
              <w:rPr>
                <w:rFonts w:hint="eastAsia" w:ascii="仿宋_GB2312" w:eastAsia="仿宋_GB2312"/>
                <w:sz w:val="28"/>
                <w:szCs w:val="28"/>
              </w:rPr>
            </w:pPr>
            <w:r>
              <w:rPr>
                <w:rFonts w:hint="eastAsia" w:ascii="仿宋_GB2312" w:eastAsia="仿宋_GB2312"/>
                <w:sz w:val="28"/>
                <w:szCs w:val="28"/>
              </w:rPr>
              <w:t>商业保险</w:t>
            </w:r>
          </w:p>
          <w:p>
            <w:pPr>
              <w:spacing w:line="400" w:lineRule="exact"/>
              <w:jc w:val="center"/>
              <w:rPr>
                <w:rFonts w:hint="eastAsia" w:ascii="仿宋_GB2312" w:eastAsia="仿宋_GB2312"/>
                <w:sz w:val="28"/>
                <w:szCs w:val="28"/>
              </w:rPr>
            </w:pPr>
            <w:r>
              <w:rPr>
                <w:rFonts w:hint="eastAsia" w:ascii="仿宋_GB2312" w:eastAsia="仿宋_GB2312"/>
                <w:sz w:val="28"/>
                <w:szCs w:val="28"/>
              </w:rPr>
              <w:t>（元/人）</w:t>
            </w:r>
          </w:p>
        </w:tc>
        <w:tc>
          <w:tcPr>
            <w:tcW w:w="2958" w:type="dxa"/>
            <w:tcBorders>
              <w:top w:val="single" w:color="auto" w:sz="4" w:space="0"/>
              <w:left w:val="single" w:color="auto" w:sz="4" w:space="0"/>
            </w:tcBorders>
            <w:noWrap w:val="0"/>
            <w:vAlign w:val="center"/>
          </w:tcPr>
          <w:p>
            <w:pPr>
              <w:spacing w:line="400" w:lineRule="exact"/>
              <w:jc w:val="center"/>
              <w:rPr>
                <w:rFonts w:hint="eastAsia" w:ascii="仿宋_GB2312"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34" w:hRule="atLeast"/>
          <w:jc w:val="center"/>
        </w:trPr>
        <w:tc>
          <w:tcPr>
            <w:tcW w:w="8186" w:type="dxa"/>
            <w:gridSpan w:val="4"/>
            <w:tcBorders>
              <w:top w:val="single" w:color="auto" w:sz="4" w:space="0"/>
              <w:bottom w:val="single" w:color="auto" w:sz="4" w:space="0"/>
              <w:right w:val="single" w:color="auto" w:sz="4" w:space="0"/>
            </w:tcBorders>
            <w:noWrap w:val="0"/>
            <w:vAlign w:val="center"/>
          </w:tcPr>
          <w:p>
            <w:pPr>
              <w:rPr>
                <w:rFonts w:hint="eastAsia" w:ascii="仿宋_GB2312" w:eastAsia="仿宋_GB2312"/>
                <w:sz w:val="32"/>
                <w:szCs w:val="32"/>
              </w:rPr>
            </w:pPr>
            <w:r>
              <w:rPr>
                <w:rFonts w:hint="eastAsia" w:ascii="仿宋_GB2312" w:eastAsia="仿宋_GB2312"/>
                <w:sz w:val="32"/>
                <w:szCs w:val="32"/>
              </w:rPr>
              <w:t>开具发票类型：税率为</w:t>
            </w:r>
            <w:r>
              <w:rPr>
                <w:rFonts w:hint="eastAsia" w:ascii="仿宋_GB2312" w:eastAsia="仿宋_GB2312"/>
                <w:sz w:val="32"/>
                <w:szCs w:val="32"/>
                <w:u w:val="single"/>
              </w:rPr>
              <w:t xml:space="preserve">   </w:t>
            </w:r>
            <w:r>
              <w:rPr>
                <w:rFonts w:hint="eastAsia" w:ascii="仿宋_GB2312" w:eastAsia="仿宋_GB2312"/>
                <w:sz w:val="32"/>
                <w:szCs w:val="32"/>
              </w:rPr>
              <w:t>%增值税专用发票。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75" w:hRule="atLeast"/>
          <w:jc w:val="center"/>
        </w:trPr>
        <w:tc>
          <w:tcPr>
            <w:tcW w:w="1133" w:type="dxa"/>
            <w:tcBorders>
              <w:top w:val="single" w:color="auto" w:sz="4" w:space="0"/>
              <w:right w:val="single" w:color="auto" w:sz="4" w:space="0"/>
            </w:tcBorders>
            <w:noWrap w:val="0"/>
            <w:vAlign w:val="center"/>
          </w:tcPr>
          <w:p>
            <w:pPr>
              <w:jc w:val="center"/>
              <w:rPr>
                <w:rFonts w:hint="eastAsia" w:ascii="仿宋_GB2312" w:eastAsia="仿宋_GB2312"/>
                <w:sz w:val="32"/>
                <w:szCs w:val="32"/>
              </w:rPr>
            </w:pPr>
            <w:r>
              <w:rPr>
                <w:rFonts w:hint="eastAsia" w:ascii="仿宋_GB2312" w:eastAsia="仿宋_GB2312"/>
                <w:sz w:val="32"/>
                <w:szCs w:val="32"/>
              </w:rPr>
              <w:t>备注</w:t>
            </w:r>
          </w:p>
        </w:tc>
        <w:tc>
          <w:tcPr>
            <w:tcW w:w="7053" w:type="dxa"/>
            <w:gridSpan w:val="3"/>
            <w:tcBorders>
              <w:top w:val="single" w:color="auto" w:sz="4" w:space="0"/>
              <w:right w:val="single" w:color="auto" w:sz="4" w:space="0"/>
            </w:tcBorders>
            <w:noWrap w:val="0"/>
            <w:vAlign w:val="top"/>
          </w:tcPr>
          <w:p>
            <w:pPr>
              <w:adjustRightInd w:val="0"/>
              <w:snapToGrid w:val="0"/>
              <w:spacing w:before="156" w:beforeLines="50"/>
              <w:rPr>
                <w:rFonts w:ascii="仿宋_GB2312" w:eastAsia="仿宋_GB2312"/>
                <w:sz w:val="32"/>
                <w:szCs w:val="32"/>
              </w:rPr>
            </w:pPr>
            <w:r>
              <w:rPr>
                <w:rFonts w:hint="eastAsia" w:ascii="仿宋_GB2312" w:eastAsia="仿宋_GB2312"/>
                <w:sz w:val="32"/>
                <w:szCs w:val="32"/>
              </w:rPr>
              <w:t>1.费用组成中的人员保险部分是指竞选人向采购人派驻进场并提供保洁服务的在岗员工缴纳保社会保险或商业保险。</w:t>
            </w:r>
          </w:p>
          <w:p>
            <w:pPr>
              <w:adjustRightInd w:val="0"/>
              <w:snapToGrid w:val="0"/>
              <w:spacing w:before="156" w:beforeLines="50"/>
              <w:rPr>
                <w:rFonts w:hint="eastAsia" w:ascii="仿宋_GB2312" w:eastAsia="仿宋_GB2312"/>
                <w:sz w:val="32"/>
                <w:szCs w:val="32"/>
              </w:rPr>
            </w:pPr>
            <w:r>
              <w:rPr>
                <w:rFonts w:hint="eastAsia" w:ascii="仿宋_GB2312" w:eastAsia="仿宋_GB2312"/>
                <w:sz w:val="32"/>
                <w:szCs w:val="32"/>
              </w:rPr>
              <w:t>2.</w:t>
            </w:r>
          </w:p>
          <w:p>
            <w:pPr>
              <w:adjustRightInd w:val="0"/>
              <w:snapToGrid w:val="0"/>
              <w:spacing w:before="156" w:beforeLines="50"/>
              <w:rPr>
                <w:rFonts w:ascii="仿宋_GB2312" w:eastAsia="仿宋_GB2312"/>
                <w:sz w:val="32"/>
                <w:szCs w:val="32"/>
              </w:rPr>
            </w:pPr>
            <w:r>
              <w:rPr>
                <w:rFonts w:hint="eastAsia" w:ascii="仿宋_GB2312" w:eastAsia="仿宋_GB2312"/>
                <w:sz w:val="32"/>
                <w:szCs w:val="32"/>
              </w:rPr>
              <w:t>3.</w:t>
            </w:r>
          </w:p>
          <w:p>
            <w:pPr>
              <w:adjustRightInd w:val="0"/>
              <w:snapToGrid w:val="0"/>
              <w:spacing w:before="156" w:beforeLines="50"/>
              <w:rPr>
                <w:rFonts w:hint="eastAsia" w:ascii="仿宋_GB2312" w:eastAsia="仿宋_GB2312"/>
                <w:sz w:val="32"/>
                <w:szCs w:val="32"/>
              </w:rPr>
            </w:pPr>
            <w:r>
              <w:rPr>
                <w:rFonts w:hint="eastAsia" w:ascii="仿宋_GB2312" w:eastAsia="仿宋_GB2312"/>
                <w:sz w:val="32"/>
                <w:szCs w:val="32"/>
              </w:rPr>
              <w:t>4.</w:t>
            </w:r>
          </w:p>
          <w:p>
            <w:pPr>
              <w:adjustRightInd w:val="0"/>
              <w:snapToGrid w:val="0"/>
              <w:spacing w:before="156" w:beforeLines="50"/>
              <w:rPr>
                <w:rFonts w:hint="eastAsia" w:ascii="仿宋_GB2312" w:eastAsia="仿宋_GB2312"/>
                <w:sz w:val="32"/>
                <w:szCs w:val="32"/>
              </w:rPr>
            </w:pPr>
          </w:p>
          <w:p>
            <w:pPr>
              <w:adjustRightInd w:val="0"/>
              <w:snapToGrid w:val="0"/>
              <w:spacing w:before="156" w:beforeLines="50"/>
              <w:rPr>
                <w:rFonts w:ascii="仿宋_GB2312" w:eastAsia="仿宋_GB2312"/>
                <w:sz w:val="32"/>
                <w:szCs w:val="32"/>
              </w:rPr>
            </w:pPr>
          </w:p>
        </w:tc>
      </w:tr>
    </w:tbl>
    <w:p>
      <w:pPr>
        <w:adjustRightInd w:val="0"/>
        <w:snapToGrid w:val="0"/>
        <w:spacing w:after="156" w:afterLines="50" w:line="560" w:lineRule="exact"/>
        <w:jc w:val="center"/>
        <w:rPr>
          <w:rFonts w:hint="eastAsia" w:ascii="方正小标宋_GBK" w:eastAsia="方正小标宋_GBK"/>
          <w:sz w:val="44"/>
          <w:szCs w:val="44"/>
        </w:rPr>
      </w:pPr>
      <w:r>
        <w:rPr>
          <w:rFonts w:hint="eastAsia" w:ascii="方正小标宋_GBK" w:eastAsia="方正小标宋_GBK"/>
          <w:sz w:val="44"/>
          <w:szCs w:val="44"/>
        </w:rPr>
        <w:t>岗位配置一览表</w:t>
      </w:r>
    </w:p>
    <w:tbl>
      <w:tblPr>
        <w:tblStyle w:val="8"/>
        <w:tblW w:w="8612"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616"/>
        <w:gridCol w:w="3205"/>
        <w:gridCol w:w="1700"/>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9" w:type="dxa"/>
            <w:shd w:val="clear" w:color="auto" w:fill="auto"/>
            <w:noWrap w:val="0"/>
            <w:vAlign w:val="center"/>
          </w:tcPr>
          <w:p>
            <w:pPr>
              <w:jc w:val="center"/>
              <w:rPr>
                <w:rFonts w:hint="eastAsia" w:ascii="仿宋_GB2312" w:eastAsia="仿宋_GB2312"/>
                <w:sz w:val="32"/>
                <w:szCs w:val="32"/>
              </w:rPr>
            </w:pPr>
            <w:r>
              <w:rPr>
                <w:rFonts w:hint="eastAsia" w:ascii="仿宋_GB2312" w:eastAsia="仿宋_GB2312"/>
                <w:sz w:val="32"/>
                <w:szCs w:val="32"/>
              </w:rPr>
              <w:t>序号</w:t>
            </w:r>
          </w:p>
        </w:tc>
        <w:tc>
          <w:tcPr>
            <w:tcW w:w="1616" w:type="dxa"/>
            <w:shd w:val="clear" w:color="auto" w:fill="auto"/>
            <w:noWrap w:val="0"/>
            <w:vAlign w:val="center"/>
          </w:tcPr>
          <w:p>
            <w:pPr>
              <w:jc w:val="center"/>
              <w:rPr>
                <w:rFonts w:hint="eastAsia" w:ascii="仿宋_GB2312" w:eastAsia="仿宋_GB2312"/>
                <w:sz w:val="32"/>
                <w:szCs w:val="32"/>
              </w:rPr>
            </w:pPr>
            <w:r>
              <w:rPr>
                <w:rFonts w:hint="eastAsia" w:ascii="仿宋_GB2312" w:eastAsia="仿宋_GB2312"/>
                <w:sz w:val="32"/>
                <w:szCs w:val="32"/>
              </w:rPr>
              <w:t>岗位名称</w:t>
            </w:r>
          </w:p>
        </w:tc>
        <w:tc>
          <w:tcPr>
            <w:tcW w:w="3205" w:type="dxa"/>
            <w:shd w:val="clear" w:color="auto" w:fill="auto"/>
            <w:noWrap w:val="0"/>
            <w:vAlign w:val="center"/>
          </w:tcPr>
          <w:p>
            <w:pPr>
              <w:jc w:val="center"/>
              <w:rPr>
                <w:rFonts w:hint="eastAsia" w:ascii="仿宋_GB2312" w:eastAsia="仿宋_GB2312"/>
                <w:sz w:val="32"/>
                <w:szCs w:val="32"/>
              </w:rPr>
            </w:pPr>
            <w:r>
              <w:rPr>
                <w:rFonts w:hint="eastAsia" w:ascii="仿宋_GB2312" w:eastAsia="仿宋_GB2312"/>
                <w:sz w:val="32"/>
                <w:szCs w:val="32"/>
              </w:rPr>
              <w:t>工作内容（范围）</w:t>
            </w:r>
          </w:p>
        </w:tc>
        <w:tc>
          <w:tcPr>
            <w:tcW w:w="1700" w:type="dxa"/>
            <w:shd w:val="clear" w:color="auto" w:fill="auto"/>
            <w:noWrap w:val="0"/>
            <w:vAlign w:val="center"/>
          </w:tcPr>
          <w:p>
            <w:pPr>
              <w:jc w:val="center"/>
              <w:rPr>
                <w:rFonts w:hint="eastAsia" w:ascii="仿宋_GB2312" w:eastAsia="仿宋_GB2312"/>
                <w:sz w:val="32"/>
                <w:szCs w:val="32"/>
              </w:rPr>
            </w:pPr>
            <w:r>
              <w:rPr>
                <w:rFonts w:hint="eastAsia" w:ascii="仿宋_GB2312" w:eastAsia="仿宋_GB2312"/>
                <w:sz w:val="32"/>
                <w:szCs w:val="32"/>
              </w:rPr>
              <w:t>工作频次</w:t>
            </w:r>
          </w:p>
        </w:tc>
        <w:tc>
          <w:tcPr>
            <w:tcW w:w="1242" w:type="dxa"/>
            <w:shd w:val="clear" w:color="auto" w:fill="auto"/>
            <w:noWrap w:val="0"/>
            <w:vAlign w:val="center"/>
          </w:tcPr>
          <w:p>
            <w:pPr>
              <w:jc w:val="center"/>
              <w:rPr>
                <w:rFonts w:hint="eastAsia" w:ascii="仿宋_GB2312" w:eastAsia="仿宋_GB2312"/>
                <w:sz w:val="32"/>
                <w:szCs w:val="32"/>
              </w:rPr>
            </w:pPr>
            <w:r>
              <w:rPr>
                <w:rFonts w:hint="eastAsia" w:ascii="仿宋_GB2312" w:eastAsia="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849"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r>
              <w:rPr>
                <w:rFonts w:hint="eastAsia" w:ascii="仿宋_GB2312" w:eastAsia="仿宋_GB2312"/>
                <w:sz w:val="28"/>
                <w:szCs w:val="28"/>
              </w:rPr>
              <w:t>1</w:t>
            </w:r>
          </w:p>
        </w:tc>
        <w:tc>
          <w:tcPr>
            <w:tcW w:w="1616"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3205"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1700"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1242"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849"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r>
              <w:rPr>
                <w:rFonts w:hint="eastAsia" w:ascii="仿宋_GB2312" w:eastAsia="仿宋_GB2312"/>
                <w:sz w:val="28"/>
                <w:szCs w:val="28"/>
              </w:rPr>
              <w:t>2</w:t>
            </w:r>
          </w:p>
        </w:tc>
        <w:tc>
          <w:tcPr>
            <w:tcW w:w="1616"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3205"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1700"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1242"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849"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r>
              <w:rPr>
                <w:rFonts w:hint="eastAsia" w:ascii="仿宋_GB2312" w:eastAsia="仿宋_GB2312"/>
                <w:sz w:val="28"/>
                <w:szCs w:val="28"/>
              </w:rPr>
              <w:t>3</w:t>
            </w:r>
          </w:p>
        </w:tc>
        <w:tc>
          <w:tcPr>
            <w:tcW w:w="1616"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3205"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1700"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1242"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849"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r>
              <w:rPr>
                <w:rFonts w:hint="eastAsia" w:ascii="仿宋_GB2312" w:eastAsia="仿宋_GB2312"/>
                <w:sz w:val="28"/>
                <w:szCs w:val="28"/>
              </w:rPr>
              <w:t>4</w:t>
            </w:r>
          </w:p>
        </w:tc>
        <w:tc>
          <w:tcPr>
            <w:tcW w:w="1616"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3205"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1700"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1242"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849"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r>
              <w:rPr>
                <w:rFonts w:hint="eastAsia" w:ascii="仿宋_GB2312" w:eastAsia="仿宋_GB2312"/>
                <w:sz w:val="28"/>
                <w:szCs w:val="28"/>
              </w:rPr>
              <w:t>5</w:t>
            </w:r>
          </w:p>
        </w:tc>
        <w:tc>
          <w:tcPr>
            <w:tcW w:w="1616"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3205"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1700"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1242"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849"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r>
              <w:rPr>
                <w:rFonts w:hint="eastAsia" w:ascii="仿宋_GB2312" w:eastAsia="仿宋_GB2312"/>
                <w:sz w:val="28"/>
                <w:szCs w:val="28"/>
              </w:rPr>
              <w:t>6</w:t>
            </w:r>
          </w:p>
        </w:tc>
        <w:tc>
          <w:tcPr>
            <w:tcW w:w="1616"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3205"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1700"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1242"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849"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r>
              <w:rPr>
                <w:rFonts w:hint="eastAsia" w:ascii="仿宋_GB2312" w:eastAsia="仿宋_GB2312"/>
                <w:sz w:val="28"/>
                <w:szCs w:val="28"/>
              </w:rPr>
              <w:t>7</w:t>
            </w:r>
          </w:p>
        </w:tc>
        <w:tc>
          <w:tcPr>
            <w:tcW w:w="1616"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3205"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1700"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1242"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849"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r>
              <w:rPr>
                <w:rFonts w:hint="eastAsia" w:ascii="仿宋_GB2312" w:eastAsia="仿宋_GB2312"/>
                <w:sz w:val="28"/>
                <w:szCs w:val="28"/>
              </w:rPr>
              <w:t>8</w:t>
            </w:r>
          </w:p>
        </w:tc>
        <w:tc>
          <w:tcPr>
            <w:tcW w:w="1616"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3205"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1700"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1242"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849"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r>
              <w:rPr>
                <w:rFonts w:hint="eastAsia" w:ascii="仿宋_GB2312" w:eastAsia="仿宋_GB2312"/>
                <w:sz w:val="28"/>
                <w:szCs w:val="28"/>
              </w:rPr>
              <w:t>9</w:t>
            </w:r>
          </w:p>
        </w:tc>
        <w:tc>
          <w:tcPr>
            <w:tcW w:w="1616"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3205"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1700"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1242"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849"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r>
              <w:rPr>
                <w:rFonts w:hint="eastAsia" w:ascii="仿宋_GB2312" w:eastAsia="仿宋_GB2312"/>
                <w:sz w:val="28"/>
                <w:szCs w:val="28"/>
              </w:rPr>
              <w:t>10</w:t>
            </w:r>
          </w:p>
        </w:tc>
        <w:tc>
          <w:tcPr>
            <w:tcW w:w="1616"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3205"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1700"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1242"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849"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r>
              <w:rPr>
                <w:rFonts w:hint="eastAsia" w:ascii="仿宋_GB2312" w:eastAsia="仿宋_GB2312"/>
                <w:sz w:val="28"/>
                <w:szCs w:val="28"/>
              </w:rPr>
              <w:t>11</w:t>
            </w:r>
          </w:p>
        </w:tc>
        <w:tc>
          <w:tcPr>
            <w:tcW w:w="1616"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3205"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1700"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1242"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849"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r>
              <w:rPr>
                <w:rFonts w:hint="eastAsia" w:ascii="仿宋_GB2312" w:eastAsia="仿宋_GB2312"/>
                <w:sz w:val="28"/>
                <w:szCs w:val="28"/>
              </w:rPr>
              <w:t>12</w:t>
            </w:r>
          </w:p>
        </w:tc>
        <w:tc>
          <w:tcPr>
            <w:tcW w:w="1616"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3205"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1700"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1242"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849"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r>
              <w:rPr>
                <w:rFonts w:hint="eastAsia" w:ascii="仿宋_GB2312" w:eastAsia="仿宋_GB2312"/>
                <w:sz w:val="28"/>
                <w:szCs w:val="28"/>
              </w:rPr>
              <w:t>13</w:t>
            </w:r>
          </w:p>
        </w:tc>
        <w:tc>
          <w:tcPr>
            <w:tcW w:w="1616"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3205"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1700"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1242"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849"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r>
              <w:rPr>
                <w:rFonts w:hint="eastAsia" w:ascii="仿宋_GB2312" w:eastAsia="仿宋_GB2312"/>
                <w:sz w:val="28"/>
                <w:szCs w:val="28"/>
              </w:rPr>
              <w:t>14</w:t>
            </w:r>
          </w:p>
        </w:tc>
        <w:tc>
          <w:tcPr>
            <w:tcW w:w="1616"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3205"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1700"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1242"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849"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r>
              <w:rPr>
                <w:rFonts w:hint="eastAsia" w:ascii="仿宋_GB2312" w:eastAsia="仿宋_GB2312"/>
                <w:sz w:val="28"/>
                <w:szCs w:val="28"/>
              </w:rPr>
              <w:t>15</w:t>
            </w:r>
          </w:p>
        </w:tc>
        <w:tc>
          <w:tcPr>
            <w:tcW w:w="1616"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3205"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1700"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1242"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849"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r>
              <w:rPr>
                <w:rFonts w:hint="eastAsia" w:ascii="仿宋_GB2312" w:eastAsia="仿宋_GB2312"/>
                <w:sz w:val="28"/>
                <w:szCs w:val="28"/>
              </w:rPr>
              <w:t>16</w:t>
            </w:r>
          </w:p>
        </w:tc>
        <w:tc>
          <w:tcPr>
            <w:tcW w:w="1616"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3205"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1700"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1242"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849"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r>
              <w:rPr>
                <w:rFonts w:hint="eastAsia" w:ascii="仿宋_GB2312" w:eastAsia="仿宋_GB2312"/>
                <w:sz w:val="28"/>
                <w:szCs w:val="28"/>
              </w:rPr>
              <w:t>17</w:t>
            </w:r>
          </w:p>
        </w:tc>
        <w:tc>
          <w:tcPr>
            <w:tcW w:w="1616"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3205"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1700"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1242"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849"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r>
              <w:rPr>
                <w:rFonts w:hint="eastAsia" w:ascii="仿宋_GB2312" w:eastAsia="仿宋_GB2312"/>
                <w:sz w:val="28"/>
                <w:szCs w:val="28"/>
              </w:rPr>
              <w:t>18</w:t>
            </w:r>
          </w:p>
        </w:tc>
        <w:tc>
          <w:tcPr>
            <w:tcW w:w="1616"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3205"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1700"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1242"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849"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r>
              <w:rPr>
                <w:rFonts w:hint="eastAsia" w:ascii="仿宋_GB2312" w:eastAsia="仿宋_GB2312"/>
                <w:sz w:val="28"/>
                <w:szCs w:val="28"/>
              </w:rPr>
              <w:t>19</w:t>
            </w:r>
          </w:p>
        </w:tc>
        <w:tc>
          <w:tcPr>
            <w:tcW w:w="1616"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3205"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1700"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1242"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849"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r>
              <w:rPr>
                <w:rFonts w:hint="eastAsia" w:ascii="仿宋_GB2312" w:eastAsia="仿宋_GB2312"/>
                <w:sz w:val="28"/>
                <w:szCs w:val="28"/>
              </w:rPr>
              <w:t>20</w:t>
            </w:r>
          </w:p>
        </w:tc>
        <w:tc>
          <w:tcPr>
            <w:tcW w:w="1616"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3205"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1700"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c>
          <w:tcPr>
            <w:tcW w:w="1242" w:type="dxa"/>
            <w:shd w:val="clear" w:color="auto" w:fill="auto"/>
            <w:noWrap w:val="0"/>
            <w:vAlign w:val="center"/>
          </w:tcPr>
          <w:p>
            <w:pPr>
              <w:adjustRightInd w:val="0"/>
              <w:snapToGrid w:val="0"/>
              <w:spacing w:line="440" w:lineRule="exact"/>
              <w:jc w:val="center"/>
              <w:rPr>
                <w:rFonts w:hint="eastAsia" w:ascii="仿宋_GB2312" w:eastAsia="仿宋_GB2312"/>
                <w:sz w:val="28"/>
                <w:szCs w:val="28"/>
              </w:rPr>
            </w:pPr>
          </w:p>
        </w:tc>
      </w:tr>
    </w:tbl>
    <w:p>
      <w:pPr>
        <w:adjustRightInd w:val="0"/>
        <w:snapToGrid w:val="0"/>
        <w:spacing w:line="560" w:lineRule="exact"/>
        <w:rPr>
          <w:rFonts w:ascii="仿宋_GB2312" w:eastAsia="仿宋_GB2312"/>
          <w:sz w:val="32"/>
          <w:szCs w:val="32"/>
        </w:rPr>
      </w:pPr>
      <w:bookmarkStart w:id="0" w:name="_GoBack"/>
      <w:bookmarkEnd w:id="0"/>
    </w:p>
    <w:sectPr>
      <w:headerReference r:id="rId3" w:type="default"/>
      <w:footerReference r:id="rId4" w:type="default"/>
      <w:footerReference r:id="rId5" w:type="even"/>
      <w:pgSz w:w="11906" w:h="16838"/>
      <w:pgMar w:top="1701" w:right="1701" w:bottom="1701" w:left="1701" w:header="851" w:footer="992" w:gutter="0"/>
      <w:pgNumType w:fmt="numberInDash"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ascii="仿宋_GB2312" w:eastAsia="仿宋_GB2312"/>
        <w:sz w:val="28"/>
        <w:szCs w:val="28"/>
        <w:lang w:eastAsia="zh-CN"/>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eastAsia="zh-CN"/>
      </w:rPr>
      <w:t>-</w:t>
    </w:r>
    <w:r>
      <w:rPr>
        <w:rFonts w:ascii="仿宋_GB2312" w:eastAsia="仿宋_GB2312"/>
        <w:sz w:val="28"/>
        <w:szCs w:val="28"/>
      </w:rPr>
      <w:t xml:space="preserve"> 5 -</w:t>
    </w:r>
    <w:r>
      <w:rPr>
        <w:rFonts w:hint="eastAsia" w:ascii="仿宋_GB2312" w:eastAsia="仿宋_GB2312"/>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sz w:val="28"/>
        <w:szCs w:val="28"/>
        <w:lang w:eastAsia="zh-CN"/>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eastAsia="zh-CN"/>
      </w:rPr>
      <w:t>-</w:t>
    </w:r>
    <w:r>
      <w:rPr>
        <w:rFonts w:ascii="仿宋_GB2312" w:eastAsia="仿宋_GB2312"/>
        <w:sz w:val="28"/>
        <w:szCs w:val="28"/>
      </w:rPr>
      <w:t xml:space="preserve"> 14 -</w:t>
    </w:r>
    <w:r>
      <w:rPr>
        <w:rFonts w:hint="eastAsia" w:ascii="仿宋_GB2312" w:eastAsia="仿宋_GB2312"/>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356"/>
    <w:rsid w:val="000135A5"/>
    <w:rsid w:val="0001542A"/>
    <w:rsid w:val="00032010"/>
    <w:rsid w:val="00037B1A"/>
    <w:rsid w:val="00040183"/>
    <w:rsid w:val="00044845"/>
    <w:rsid w:val="00046CF8"/>
    <w:rsid w:val="00053FED"/>
    <w:rsid w:val="000547BF"/>
    <w:rsid w:val="00076AC0"/>
    <w:rsid w:val="00086F18"/>
    <w:rsid w:val="000870FE"/>
    <w:rsid w:val="000975D7"/>
    <w:rsid w:val="000A712B"/>
    <w:rsid w:val="000A7F82"/>
    <w:rsid w:val="000B1264"/>
    <w:rsid w:val="000B158D"/>
    <w:rsid w:val="000B321B"/>
    <w:rsid w:val="000C486F"/>
    <w:rsid w:val="000C56D6"/>
    <w:rsid w:val="000D4BDF"/>
    <w:rsid w:val="000E04B2"/>
    <w:rsid w:val="000E1A53"/>
    <w:rsid w:val="000E2DCA"/>
    <w:rsid w:val="000E64EC"/>
    <w:rsid w:val="000F2864"/>
    <w:rsid w:val="000F4C3D"/>
    <w:rsid w:val="000F76BE"/>
    <w:rsid w:val="000F7AC3"/>
    <w:rsid w:val="0010607D"/>
    <w:rsid w:val="001224BD"/>
    <w:rsid w:val="00126593"/>
    <w:rsid w:val="001416A9"/>
    <w:rsid w:val="00142C6F"/>
    <w:rsid w:val="00145A1C"/>
    <w:rsid w:val="00151D40"/>
    <w:rsid w:val="0015374D"/>
    <w:rsid w:val="00154D45"/>
    <w:rsid w:val="00155FBB"/>
    <w:rsid w:val="00166533"/>
    <w:rsid w:val="0017099D"/>
    <w:rsid w:val="00183C3B"/>
    <w:rsid w:val="00190908"/>
    <w:rsid w:val="001A778E"/>
    <w:rsid w:val="001C2765"/>
    <w:rsid w:val="001C463F"/>
    <w:rsid w:val="001C4946"/>
    <w:rsid w:val="001C6B48"/>
    <w:rsid w:val="001D5CDB"/>
    <w:rsid w:val="001E6EF1"/>
    <w:rsid w:val="00211DEA"/>
    <w:rsid w:val="00217E66"/>
    <w:rsid w:val="00222C4D"/>
    <w:rsid w:val="00223B7A"/>
    <w:rsid w:val="00236D45"/>
    <w:rsid w:val="002442FA"/>
    <w:rsid w:val="00251BBD"/>
    <w:rsid w:val="002713F1"/>
    <w:rsid w:val="002723E5"/>
    <w:rsid w:val="00284DA7"/>
    <w:rsid w:val="00291D4D"/>
    <w:rsid w:val="002A5950"/>
    <w:rsid w:val="002B0AC4"/>
    <w:rsid w:val="002C7623"/>
    <w:rsid w:val="002D01E9"/>
    <w:rsid w:val="002D4BEC"/>
    <w:rsid w:val="002E61D5"/>
    <w:rsid w:val="002E67A5"/>
    <w:rsid w:val="002F1D0A"/>
    <w:rsid w:val="002F5A4F"/>
    <w:rsid w:val="002F6144"/>
    <w:rsid w:val="0030108D"/>
    <w:rsid w:val="003022C3"/>
    <w:rsid w:val="00313CC8"/>
    <w:rsid w:val="00320D44"/>
    <w:rsid w:val="00331F0C"/>
    <w:rsid w:val="00343537"/>
    <w:rsid w:val="003534F1"/>
    <w:rsid w:val="00355C13"/>
    <w:rsid w:val="00363F10"/>
    <w:rsid w:val="00367BF7"/>
    <w:rsid w:val="00372054"/>
    <w:rsid w:val="00383E29"/>
    <w:rsid w:val="003A137B"/>
    <w:rsid w:val="003A1ACD"/>
    <w:rsid w:val="003B0183"/>
    <w:rsid w:val="003B1F30"/>
    <w:rsid w:val="003B3FEA"/>
    <w:rsid w:val="003B567B"/>
    <w:rsid w:val="003C0DD3"/>
    <w:rsid w:val="003C191D"/>
    <w:rsid w:val="003F2C08"/>
    <w:rsid w:val="0041152E"/>
    <w:rsid w:val="0041238E"/>
    <w:rsid w:val="00420BA1"/>
    <w:rsid w:val="00421A89"/>
    <w:rsid w:val="004262E3"/>
    <w:rsid w:val="00430FBB"/>
    <w:rsid w:val="00437A00"/>
    <w:rsid w:val="00451D8F"/>
    <w:rsid w:val="00457083"/>
    <w:rsid w:val="00462B84"/>
    <w:rsid w:val="00464261"/>
    <w:rsid w:val="00464748"/>
    <w:rsid w:val="00486AAF"/>
    <w:rsid w:val="004953BC"/>
    <w:rsid w:val="0049791E"/>
    <w:rsid w:val="004A0221"/>
    <w:rsid w:val="004B1E97"/>
    <w:rsid w:val="004C4836"/>
    <w:rsid w:val="004D2786"/>
    <w:rsid w:val="004D3323"/>
    <w:rsid w:val="004F2C65"/>
    <w:rsid w:val="004F7203"/>
    <w:rsid w:val="005060CC"/>
    <w:rsid w:val="00537A7B"/>
    <w:rsid w:val="005428A0"/>
    <w:rsid w:val="00546D87"/>
    <w:rsid w:val="005474CB"/>
    <w:rsid w:val="0055585F"/>
    <w:rsid w:val="00561BA5"/>
    <w:rsid w:val="00564125"/>
    <w:rsid w:val="00570AD9"/>
    <w:rsid w:val="00595D2B"/>
    <w:rsid w:val="005A28B9"/>
    <w:rsid w:val="005A763C"/>
    <w:rsid w:val="005B4067"/>
    <w:rsid w:val="005C0DFE"/>
    <w:rsid w:val="005D03F3"/>
    <w:rsid w:val="005D0492"/>
    <w:rsid w:val="005D25CF"/>
    <w:rsid w:val="005D7891"/>
    <w:rsid w:val="005E42D2"/>
    <w:rsid w:val="005F0EB4"/>
    <w:rsid w:val="005F5092"/>
    <w:rsid w:val="005F5F2B"/>
    <w:rsid w:val="005F707D"/>
    <w:rsid w:val="006006B4"/>
    <w:rsid w:val="00605BAB"/>
    <w:rsid w:val="00620403"/>
    <w:rsid w:val="00620AAB"/>
    <w:rsid w:val="006309E6"/>
    <w:rsid w:val="0064411E"/>
    <w:rsid w:val="0064706D"/>
    <w:rsid w:val="006472CC"/>
    <w:rsid w:val="00647332"/>
    <w:rsid w:val="0065168C"/>
    <w:rsid w:val="006561B8"/>
    <w:rsid w:val="006925A5"/>
    <w:rsid w:val="006929AA"/>
    <w:rsid w:val="00694A9C"/>
    <w:rsid w:val="006B2C79"/>
    <w:rsid w:val="006B7EAB"/>
    <w:rsid w:val="006C15CE"/>
    <w:rsid w:val="006C4043"/>
    <w:rsid w:val="006C5BFD"/>
    <w:rsid w:val="006C656E"/>
    <w:rsid w:val="006C7832"/>
    <w:rsid w:val="006D28F1"/>
    <w:rsid w:val="006E350E"/>
    <w:rsid w:val="006F1DA2"/>
    <w:rsid w:val="006F5564"/>
    <w:rsid w:val="006F73ED"/>
    <w:rsid w:val="007016FB"/>
    <w:rsid w:val="00705317"/>
    <w:rsid w:val="00706793"/>
    <w:rsid w:val="00712594"/>
    <w:rsid w:val="00712D13"/>
    <w:rsid w:val="00714C37"/>
    <w:rsid w:val="007246B0"/>
    <w:rsid w:val="00740F43"/>
    <w:rsid w:val="00741DEC"/>
    <w:rsid w:val="007569BD"/>
    <w:rsid w:val="00756B71"/>
    <w:rsid w:val="0075783D"/>
    <w:rsid w:val="00761BA5"/>
    <w:rsid w:val="007662B1"/>
    <w:rsid w:val="00772E72"/>
    <w:rsid w:val="007A2537"/>
    <w:rsid w:val="007B1C51"/>
    <w:rsid w:val="007B643E"/>
    <w:rsid w:val="007C01C7"/>
    <w:rsid w:val="007C2342"/>
    <w:rsid w:val="007E346F"/>
    <w:rsid w:val="007F1DB1"/>
    <w:rsid w:val="00817537"/>
    <w:rsid w:val="00817CF9"/>
    <w:rsid w:val="008210CD"/>
    <w:rsid w:val="00822BBF"/>
    <w:rsid w:val="008342D6"/>
    <w:rsid w:val="00841DC8"/>
    <w:rsid w:val="0084396D"/>
    <w:rsid w:val="008479F5"/>
    <w:rsid w:val="008631AF"/>
    <w:rsid w:val="0088157D"/>
    <w:rsid w:val="008F064A"/>
    <w:rsid w:val="008F7BEF"/>
    <w:rsid w:val="00902433"/>
    <w:rsid w:val="0090251C"/>
    <w:rsid w:val="0091022B"/>
    <w:rsid w:val="0092298C"/>
    <w:rsid w:val="00922A91"/>
    <w:rsid w:val="00925044"/>
    <w:rsid w:val="009348DC"/>
    <w:rsid w:val="00940E70"/>
    <w:rsid w:val="009573A0"/>
    <w:rsid w:val="0095778B"/>
    <w:rsid w:val="009679DF"/>
    <w:rsid w:val="00974D57"/>
    <w:rsid w:val="0098282A"/>
    <w:rsid w:val="009831F4"/>
    <w:rsid w:val="009842AD"/>
    <w:rsid w:val="00994CA6"/>
    <w:rsid w:val="009A1314"/>
    <w:rsid w:val="009A317D"/>
    <w:rsid w:val="009A3A56"/>
    <w:rsid w:val="009B665E"/>
    <w:rsid w:val="009C654E"/>
    <w:rsid w:val="009D0D04"/>
    <w:rsid w:val="009E44C1"/>
    <w:rsid w:val="009E6FD2"/>
    <w:rsid w:val="009F0897"/>
    <w:rsid w:val="009F0A09"/>
    <w:rsid w:val="009F264C"/>
    <w:rsid w:val="00A0330E"/>
    <w:rsid w:val="00A04572"/>
    <w:rsid w:val="00A21691"/>
    <w:rsid w:val="00A225B9"/>
    <w:rsid w:val="00A244A3"/>
    <w:rsid w:val="00A2451C"/>
    <w:rsid w:val="00A267AB"/>
    <w:rsid w:val="00A322B0"/>
    <w:rsid w:val="00A41157"/>
    <w:rsid w:val="00A45F3C"/>
    <w:rsid w:val="00A51477"/>
    <w:rsid w:val="00A51778"/>
    <w:rsid w:val="00A545AB"/>
    <w:rsid w:val="00A76022"/>
    <w:rsid w:val="00A81E1D"/>
    <w:rsid w:val="00A8731D"/>
    <w:rsid w:val="00A93BC7"/>
    <w:rsid w:val="00AB0863"/>
    <w:rsid w:val="00AC3772"/>
    <w:rsid w:val="00AC5A40"/>
    <w:rsid w:val="00AD3A35"/>
    <w:rsid w:val="00AD478A"/>
    <w:rsid w:val="00AE31C2"/>
    <w:rsid w:val="00AE5B6A"/>
    <w:rsid w:val="00AF33DA"/>
    <w:rsid w:val="00B00ED8"/>
    <w:rsid w:val="00B04576"/>
    <w:rsid w:val="00B1218F"/>
    <w:rsid w:val="00B16280"/>
    <w:rsid w:val="00B3439E"/>
    <w:rsid w:val="00B37D25"/>
    <w:rsid w:val="00B40812"/>
    <w:rsid w:val="00B414B2"/>
    <w:rsid w:val="00B50B7C"/>
    <w:rsid w:val="00B5135F"/>
    <w:rsid w:val="00B51874"/>
    <w:rsid w:val="00B57BE9"/>
    <w:rsid w:val="00B6558A"/>
    <w:rsid w:val="00B666DB"/>
    <w:rsid w:val="00B76A03"/>
    <w:rsid w:val="00B84701"/>
    <w:rsid w:val="00B947C3"/>
    <w:rsid w:val="00BA121E"/>
    <w:rsid w:val="00BA544D"/>
    <w:rsid w:val="00BB7345"/>
    <w:rsid w:val="00BC0CAD"/>
    <w:rsid w:val="00BC47CB"/>
    <w:rsid w:val="00BF5B11"/>
    <w:rsid w:val="00C03066"/>
    <w:rsid w:val="00C13890"/>
    <w:rsid w:val="00C21A1C"/>
    <w:rsid w:val="00C25CC2"/>
    <w:rsid w:val="00C305D4"/>
    <w:rsid w:val="00C30E68"/>
    <w:rsid w:val="00C3112C"/>
    <w:rsid w:val="00C36B4B"/>
    <w:rsid w:val="00C41488"/>
    <w:rsid w:val="00C46244"/>
    <w:rsid w:val="00C470CF"/>
    <w:rsid w:val="00C51170"/>
    <w:rsid w:val="00C52984"/>
    <w:rsid w:val="00C57041"/>
    <w:rsid w:val="00C577BB"/>
    <w:rsid w:val="00C638F6"/>
    <w:rsid w:val="00C957B7"/>
    <w:rsid w:val="00CA1D5B"/>
    <w:rsid w:val="00CC053C"/>
    <w:rsid w:val="00CC42CC"/>
    <w:rsid w:val="00CC7AFB"/>
    <w:rsid w:val="00CD41F9"/>
    <w:rsid w:val="00CF1C9A"/>
    <w:rsid w:val="00CF4571"/>
    <w:rsid w:val="00CF5A6F"/>
    <w:rsid w:val="00D4079A"/>
    <w:rsid w:val="00D426FE"/>
    <w:rsid w:val="00D42FD6"/>
    <w:rsid w:val="00D4416B"/>
    <w:rsid w:val="00D472D2"/>
    <w:rsid w:val="00D543D1"/>
    <w:rsid w:val="00D55C98"/>
    <w:rsid w:val="00D567EE"/>
    <w:rsid w:val="00D64C80"/>
    <w:rsid w:val="00D82E1E"/>
    <w:rsid w:val="00D8454F"/>
    <w:rsid w:val="00D85240"/>
    <w:rsid w:val="00D87588"/>
    <w:rsid w:val="00DA444D"/>
    <w:rsid w:val="00DA47DE"/>
    <w:rsid w:val="00DA4DBE"/>
    <w:rsid w:val="00DA6FEF"/>
    <w:rsid w:val="00DA741A"/>
    <w:rsid w:val="00DC047F"/>
    <w:rsid w:val="00DC2C1B"/>
    <w:rsid w:val="00DC73D5"/>
    <w:rsid w:val="00DD4107"/>
    <w:rsid w:val="00DE0F6A"/>
    <w:rsid w:val="00DE74D4"/>
    <w:rsid w:val="00DF163E"/>
    <w:rsid w:val="00E16CA1"/>
    <w:rsid w:val="00E27EE9"/>
    <w:rsid w:val="00E47F9B"/>
    <w:rsid w:val="00E5132B"/>
    <w:rsid w:val="00E53C53"/>
    <w:rsid w:val="00E559F3"/>
    <w:rsid w:val="00E63BAC"/>
    <w:rsid w:val="00E71CB9"/>
    <w:rsid w:val="00E736E3"/>
    <w:rsid w:val="00E81C2F"/>
    <w:rsid w:val="00E81E55"/>
    <w:rsid w:val="00E822FB"/>
    <w:rsid w:val="00E839C7"/>
    <w:rsid w:val="00E929E7"/>
    <w:rsid w:val="00EA63CC"/>
    <w:rsid w:val="00EC3D6A"/>
    <w:rsid w:val="00EC6793"/>
    <w:rsid w:val="00ED55A6"/>
    <w:rsid w:val="00EE1244"/>
    <w:rsid w:val="00EF0503"/>
    <w:rsid w:val="00F0124F"/>
    <w:rsid w:val="00F02BAF"/>
    <w:rsid w:val="00F06CBB"/>
    <w:rsid w:val="00F25AC3"/>
    <w:rsid w:val="00F27CA5"/>
    <w:rsid w:val="00F301BC"/>
    <w:rsid w:val="00F307F2"/>
    <w:rsid w:val="00F402CD"/>
    <w:rsid w:val="00F61BF1"/>
    <w:rsid w:val="00F6500E"/>
    <w:rsid w:val="00F761F9"/>
    <w:rsid w:val="00F8792B"/>
    <w:rsid w:val="00F97B92"/>
    <w:rsid w:val="00FA177E"/>
    <w:rsid w:val="00FA4122"/>
    <w:rsid w:val="00FB5916"/>
    <w:rsid w:val="00FD21EB"/>
    <w:rsid w:val="00FD6C0F"/>
    <w:rsid w:val="00FE481D"/>
    <w:rsid w:val="00FF5CB2"/>
    <w:rsid w:val="1798753D"/>
    <w:rsid w:val="17A56853"/>
    <w:rsid w:val="305C62DD"/>
    <w:rsid w:val="40E81494"/>
    <w:rsid w:val="49176EF1"/>
    <w:rsid w:val="5773364B"/>
    <w:rsid w:val="5DF910CB"/>
    <w:rsid w:val="6E695C8F"/>
    <w:rsid w:val="77D3175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4"/>
    <w:qFormat/>
    <w:uiPriority w:val="0"/>
    <w:pPr>
      <w:keepNext/>
      <w:keepLines/>
      <w:spacing w:line="360" w:lineRule="auto"/>
      <w:outlineLvl w:val="0"/>
    </w:pPr>
    <w:rPr>
      <w:b/>
      <w:kern w:val="44"/>
      <w:sz w:val="32"/>
    </w:rPr>
  </w:style>
  <w:style w:type="paragraph" w:styleId="3">
    <w:name w:val="heading 3"/>
    <w:basedOn w:val="1"/>
    <w:next w:val="1"/>
    <w:link w:val="12"/>
    <w:qFormat/>
    <w:uiPriority w:val="0"/>
    <w:pPr>
      <w:keepNext/>
      <w:keepLines/>
      <w:spacing w:line="360" w:lineRule="auto"/>
      <w:outlineLvl w:val="2"/>
    </w:pPr>
    <w:rPr>
      <w:b/>
      <w:sz w:val="24"/>
    </w:rPr>
  </w:style>
  <w:style w:type="character" w:default="1" w:styleId="10">
    <w:name w:val="Default Paragraph Font"/>
    <w:qFormat/>
    <w:uiPriority w:val="0"/>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Plain Text"/>
    <w:basedOn w:val="1"/>
    <w:link w:val="13"/>
    <w:qFormat/>
    <w:uiPriority w:val="0"/>
    <w:rPr>
      <w:rFonts w:ascii="宋体" w:hAnsi="Courier New"/>
    </w:rPr>
  </w:style>
  <w:style w:type="paragraph" w:styleId="5">
    <w:name w:val="Balloon Text"/>
    <w:basedOn w:val="1"/>
    <w:link w:val="17"/>
    <w:semiHidden/>
    <w:unhideWhenUsed/>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pa-5"/>
    <w:basedOn w:val="1"/>
    <w:qFormat/>
    <w:uiPriority w:val="0"/>
    <w:pPr>
      <w:widowControl/>
      <w:spacing w:line="360" w:lineRule="atLeast"/>
      <w:ind w:firstLine="480"/>
    </w:pPr>
    <w:rPr>
      <w:rFonts w:ascii="宋体" w:hAnsi="宋体" w:cs="宋体"/>
      <w:kern w:val="0"/>
      <w:sz w:val="24"/>
      <w:szCs w:val="24"/>
    </w:rPr>
  </w:style>
  <w:style w:type="character" w:customStyle="1" w:styleId="12">
    <w:name w:val="标题 3 Char"/>
    <w:link w:val="3"/>
    <w:qFormat/>
    <w:uiPriority w:val="0"/>
    <w:rPr>
      <w:b/>
      <w:kern w:val="2"/>
      <w:sz w:val="24"/>
    </w:rPr>
  </w:style>
  <w:style w:type="character" w:customStyle="1" w:styleId="13">
    <w:name w:val="纯文本 Char"/>
    <w:link w:val="4"/>
    <w:qFormat/>
    <w:uiPriority w:val="0"/>
    <w:rPr>
      <w:rFonts w:ascii="宋体" w:hAnsi="Courier New"/>
      <w:kern w:val="2"/>
      <w:sz w:val="21"/>
    </w:rPr>
  </w:style>
  <w:style w:type="character" w:customStyle="1" w:styleId="14">
    <w:name w:val="标题 1 Char"/>
    <w:link w:val="2"/>
    <w:uiPriority w:val="0"/>
    <w:rPr>
      <w:b/>
      <w:kern w:val="44"/>
      <w:sz w:val="32"/>
    </w:rPr>
  </w:style>
  <w:style w:type="character" w:customStyle="1" w:styleId="15">
    <w:name w:val="zx-detail-expand-text"/>
    <w:uiPriority w:val="0"/>
  </w:style>
  <w:style w:type="character" w:customStyle="1" w:styleId="16">
    <w:name w:val="页脚 Char"/>
    <w:link w:val="6"/>
    <w:uiPriority w:val="99"/>
    <w:rPr>
      <w:kern w:val="2"/>
      <w:sz w:val="18"/>
    </w:rPr>
  </w:style>
  <w:style w:type="character" w:customStyle="1" w:styleId="17">
    <w:name w:val="批注框文本 Char"/>
    <w:link w:val="5"/>
    <w:semiHidden/>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Pages>
  <Words>784</Words>
  <Characters>4472</Characters>
  <Lines>37</Lines>
  <Paragraphs>10</Paragraphs>
  <TotalTime>2</TotalTime>
  <ScaleCrop>false</ScaleCrop>
  <LinksUpToDate>false</LinksUpToDate>
  <CharactersWithSpaces>5246</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2019-12-14T11:19:00Z</dcterms:created>
  <dc:creator>user</dc:creator>
  <cp:lastModifiedBy>爱笑dě懒猫</cp:lastModifiedBy>
  <cp:lastPrinted>2017-12-11T03:19:00Z</cp:lastPrinted>
  <dcterms:modified xsi:type="dcterms:W3CDTF">2020-04-30T06:09:27Z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